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02541713" w:rsidR="000D5EC9" w:rsidRPr="00635027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</w:t>
      </w:r>
      <w:r w:rsidR="005A4AE0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0516F0">
        <w:rPr>
          <w:rFonts w:cs="Arial"/>
          <w:b/>
          <w:bCs/>
          <w:sz w:val="24"/>
          <w:szCs w:val="24"/>
        </w:rPr>
        <w:t>8</w:t>
      </w:r>
      <w:r w:rsidR="000D5EC9" w:rsidRPr="007D3E81">
        <w:rPr>
          <w:rFonts w:cs="Arial"/>
          <w:b/>
          <w:sz w:val="24"/>
          <w:szCs w:val="24"/>
        </w:rPr>
        <w:tab/>
      </w:r>
      <w:r w:rsidR="0080560E" w:rsidRPr="00635027">
        <w:rPr>
          <w:b/>
          <w:noProof/>
          <w:sz w:val="28"/>
        </w:rPr>
        <w:t>R3-22</w:t>
      </w:r>
      <w:r w:rsidR="00F849C1">
        <w:rPr>
          <w:b/>
          <w:noProof/>
          <w:sz w:val="28"/>
        </w:rPr>
        <w:t>6205</w:t>
      </w:r>
      <w:bookmarkStart w:id="1" w:name="_GoBack"/>
      <w:bookmarkEnd w:id="1"/>
    </w:p>
    <w:p w14:paraId="253C0CAB" w14:textId="729B1C5E" w:rsidR="00910153" w:rsidRDefault="000516F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 xml:space="preserve">Nov. </w:t>
      </w:r>
      <w:r w:rsidR="00635027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4</w:t>
      </w:r>
      <w:r w:rsidR="00D20E0E" w:rsidRPr="00D20E0E">
        <w:rPr>
          <w:rFonts w:cs="Arial"/>
          <w:b/>
          <w:bCs/>
          <w:sz w:val="24"/>
          <w:szCs w:val="24"/>
          <w:vertAlign w:val="superscript"/>
        </w:rPr>
        <w:t>th</w:t>
      </w:r>
      <w:r w:rsidR="00D20E0E">
        <w:rPr>
          <w:rFonts w:cs="Arial"/>
          <w:b/>
          <w:bCs/>
          <w:sz w:val="24"/>
          <w:szCs w:val="24"/>
        </w:rPr>
        <w:t xml:space="preserve"> </w:t>
      </w:r>
      <w:r w:rsidR="007074BA"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 xml:space="preserve">Nov. </w:t>
      </w:r>
      <w:r w:rsidR="00635027">
        <w:rPr>
          <w:rFonts w:cs="Arial"/>
          <w:b/>
          <w:bCs/>
          <w:sz w:val="24"/>
          <w:szCs w:val="24"/>
        </w:rPr>
        <w:t>18</w:t>
      </w:r>
      <w:r w:rsidR="00D20E0E" w:rsidRPr="00D20E0E">
        <w:rPr>
          <w:rFonts w:cs="Arial"/>
          <w:b/>
          <w:bCs/>
          <w:sz w:val="24"/>
          <w:szCs w:val="24"/>
          <w:vertAlign w:val="superscript"/>
        </w:rPr>
        <w:t>th</w:t>
      </w:r>
      <w:r w:rsidR="00FB12C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2022</w:t>
      </w:r>
      <w:bookmarkEnd w:id="2"/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1E3DA88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5027">
        <w:rPr>
          <w:rFonts w:ascii="Arial" w:hAnsi="Arial"/>
          <w:sz w:val="24"/>
        </w:rPr>
        <w:t>Multicast reception in RRC_INACTIVE state</w:t>
      </w:r>
    </w:p>
    <w:p w14:paraId="45E91D6C" w14:textId="7DA6E65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TD Tech, Chengdu TD Tech</w:t>
      </w:r>
    </w:p>
    <w:p w14:paraId="1B1A9AFE" w14:textId="36A6CFA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D1674A">
        <w:rPr>
          <w:rFonts w:ascii="Arial" w:hAnsi="Arial"/>
          <w:sz w:val="24"/>
        </w:rPr>
        <w:t>3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35737396" w:rsidR="008C0D59" w:rsidRPr="00D53857" w:rsidRDefault="003A0EE6" w:rsidP="003F564B">
      <w:pPr>
        <w:spacing w:before="240" w:after="120"/>
      </w:pPr>
      <w:bookmarkStart w:id="3" w:name="_Hlk109983984"/>
      <w:r>
        <w:t>NR MBS was introduced in 3GPP R17 by using multicast mode and broadcast mode to provide multicast sessions and broadcast sessions respectively. According to multicast mode, for a multicast session, all the UEs receiving the multicast session shall stay in RRC_CONNECTED state to receive the multicast session with PTM mode and/or PTP mode. In order to reduce the power consumption in a UE for receiving a multicast session and support the sharing processing for both unicast reception and broadcast reception, the 3GPP R18 WI “Enhancements of NR Multicast and Broadcast services” [1] was approved. In the contribution, multicast reception in RRC_INACTIVE state is discussed with the related proposals suggested.</w:t>
      </w:r>
    </w:p>
    <w:p w14:paraId="1A6F521F" w14:textId="44211D91" w:rsidR="00006AA0" w:rsidRDefault="008C0D59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bookmarkEnd w:id="3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3A0EE6">
        <w:rPr>
          <w:rFonts w:eastAsia="宋体"/>
          <w:lang w:eastAsia="zh-CN"/>
        </w:rPr>
        <w:t>Multicast reception in RRC_INACTIVE state</w:t>
      </w:r>
    </w:p>
    <w:p w14:paraId="45780E3B" w14:textId="3962EC87" w:rsidR="003A0EE6" w:rsidRDefault="00353D7A" w:rsidP="003A0EE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order to support multicast reception in RRC_INACTIVE state, the following </w:t>
      </w:r>
      <w:r w:rsidR="00042815">
        <w:rPr>
          <w:rFonts w:eastAsia="宋体"/>
          <w:lang w:eastAsia="zh-CN"/>
        </w:rPr>
        <w:t xml:space="preserve">questions </w:t>
      </w:r>
      <w:r>
        <w:rPr>
          <w:rFonts w:eastAsia="宋体"/>
          <w:lang w:eastAsia="zh-CN"/>
        </w:rPr>
        <w:t xml:space="preserve">shall be </w:t>
      </w:r>
      <w:r w:rsidR="00042815">
        <w:rPr>
          <w:rFonts w:eastAsia="宋体"/>
          <w:lang w:eastAsia="zh-CN"/>
        </w:rPr>
        <w:t>solved:</w:t>
      </w:r>
    </w:p>
    <w:p w14:paraId="50215CCE" w14:textId="6F610250" w:rsidR="00353D7A" w:rsidRDefault="00042815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Can UE send the request for multicast reception in RRC_INACTIVE state to gNB?</w:t>
      </w:r>
    </w:p>
    <w:p w14:paraId="77A2AB6C" w14:textId="09975390" w:rsidR="00042815" w:rsidRDefault="00042815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multicast session is provided in both RRC_INACTIVE and RRC_CONNECTED state, how many GTP-U </w:t>
      </w:r>
      <w:r w:rsidR="00AB427D">
        <w:rPr>
          <w:rFonts w:eastAsia="宋体"/>
          <w:lang w:eastAsia="zh-CN"/>
        </w:rPr>
        <w:t>tunnels</w:t>
      </w:r>
      <w:r>
        <w:rPr>
          <w:rFonts w:eastAsia="宋体"/>
          <w:lang w:eastAsia="zh-CN"/>
        </w:rPr>
        <w:t xml:space="preserve"> </w:t>
      </w:r>
      <w:r w:rsidR="0041685E">
        <w:rPr>
          <w:rFonts w:eastAsia="宋体"/>
          <w:lang w:eastAsia="zh-CN"/>
        </w:rPr>
        <w:t xml:space="preserve">over F1 </w:t>
      </w:r>
      <w:r>
        <w:rPr>
          <w:rFonts w:eastAsia="宋体"/>
          <w:lang w:eastAsia="zh-CN"/>
        </w:rPr>
        <w:t xml:space="preserve">are needed for the user-plane data </w:t>
      </w:r>
      <w:r w:rsidR="0041685E">
        <w:rPr>
          <w:rFonts w:eastAsia="宋体"/>
          <w:lang w:eastAsia="zh-CN"/>
        </w:rPr>
        <w:t xml:space="preserve">transmission </w:t>
      </w:r>
      <w:r>
        <w:rPr>
          <w:rFonts w:eastAsia="宋体"/>
          <w:lang w:eastAsia="zh-CN"/>
        </w:rPr>
        <w:t>of the multicast session?</w:t>
      </w:r>
    </w:p>
    <w:p w14:paraId="582AF6A3" w14:textId="5E7F7C80" w:rsidR="00304E7E" w:rsidRDefault="00304E7E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Which entity between gNB-DU and gNB-CU makes the decision on the multicast session reception in RRC_INACTIVE state? What information is exchanged over F1 for making such decision and sending the decision result?</w:t>
      </w:r>
    </w:p>
    <w:p w14:paraId="74E5C3D1" w14:textId="2FD956CA" w:rsidR="004D5140" w:rsidRDefault="0041685E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n </w:t>
      </w:r>
      <w:r w:rsidR="00AB427D">
        <w:rPr>
          <w:rFonts w:eastAsia="宋体"/>
          <w:lang w:eastAsia="zh-CN"/>
        </w:rPr>
        <w:t xml:space="preserve">the </w:t>
      </w:r>
      <w:r w:rsidR="004D5140">
        <w:rPr>
          <w:rFonts w:eastAsia="宋体"/>
          <w:lang w:eastAsia="zh-CN"/>
        </w:rPr>
        <w:t xml:space="preserve">PTM configuration </w:t>
      </w:r>
      <w:r w:rsidR="00AB427D">
        <w:rPr>
          <w:rFonts w:eastAsia="宋体"/>
          <w:lang w:eastAsia="zh-CN"/>
        </w:rPr>
        <w:t xml:space="preserve">of </w:t>
      </w:r>
      <w:r w:rsidR="004D5140">
        <w:rPr>
          <w:rFonts w:eastAsia="宋体"/>
          <w:lang w:eastAsia="zh-CN"/>
        </w:rPr>
        <w:t xml:space="preserve">a multicast session be applied to a certain area? How can such a certain area be </w:t>
      </w:r>
      <w:r w:rsidR="00D42DFB">
        <w:rPr>
          <w:rFonts w:eastAsia="宋体"/>
          <w:lang w:eastAsia="zh-CN"/>
        </w:rPr>
        <w:t>set up</w:t>
      </w:r>
      <w:r w:rsidR="004D5140">
        <w:rPr>
          <w:rFonts w:eastAsia="宋体"/>
          <w:lang w:eastAsia="zh-CN"/>
        </w:rPr>
        <w:t>?</w:t>
      </w:r>
    </w:p>
    <w:p w14:paraId="03DCB2E7" w14:textId="6E053073" w:rsidR="00F81E2B" w:rsidRDefault="004D5140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question (1), when UE has less power, it’s better to permit UE to send </w:t>
      </w:r>
      <w:r w:rsidR="00EE157B">
        <w:rPr>
          <w:rFonts w:eastAsia="宋体"/>
          <w:lang w:eastAsia="zh-CN"/>
        </w:rPr>
        <w:t>the r</w:t>
      </w:r>
      <w:r>
        <w:rPr>
          <w:rFonts w:eastAsia="宋体"/>
          <w:lang w:eastAsia="zh-CN"/>
        </w:rPr>
        <w:t xml:space="preserve">equest for multicast reception in RRC_INACTIVE state to gNB. </w:t>
      </w:r>
      <w:r w:rsidR="00F81E2B">
        <w:rPr>
          <w:rFonts w:eastAsia="宋体"/>
          <w:lang w:eastAsia="zh-CN"/>
        </w:rPr>
        <w:t>UE needs to provide the following information in the request:</w:t>
      </w:r>
    </w:p>
    <w:p w14:paraId="3FCD1482" w14:textId="77777777" w:rsidR="00F81E2B" w:rsidRDefault="00F81E2B" w:rsidP="00F81E2B">
      <w:pPr>
        <w:pStyle w:val="af9"/>
        <w:numPr>
          <w:ilvl w:val="0"/>
          <w:numId w:val="4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F81E2B">
        <w:rPr>
          <w:rFonts w:eastAsia="宋体"/>
          <w:lang w:eastAsia="zh-CN"/>
        </w:rPr>
        <w:t>n indicator for multicast reception in RRC_INACTIVE state</w:t>
      </w:r>
    </w:p>
    <w:p w14:paraId="27860787" w14:textId="49BCE847" w:rsidR="004422C4" w:rsidRDefault="004422C4" w:rsidP="00F81E2B">
      <w:pPr>
        <w:pStyle w:val="af9"/>
        <w:numPr>
          <w:ilvl w:val="0"/>
          <w:numId w:val="47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requency bands or frequency band combinations</w:t>
      </w:r>
    </w:p>
    <w:p w14:paraId="6F27D750" w14:textId="104E3CD8" w:rsidR="004422C4" w:rsidRDefault="004422C4" w:rsidP="00F81E2B">
      <w:pPr>
        <w:pStyle w:val="af9"/>
        <w:numPr>
          <w:ilvl w:val="0"/>
          <w:numId w:val="4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Number of carriers per frequency band or per frequency band combination</w:t>
      </w:r>
    </w:p>
    <w:p w14:paraId="131B9814" w14:textId="15C5F2F6" w:rsidR="004422C4" w:rsidRDefault="004422C4" w:rsidP="00F81E2B">
      <w:pPr>
        <w:pStyle w:val="af9"/>
        <w:numPr>
          <w:ilvl w:val="0"/>
          <w:numId w:val="47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FS: other information</w:t>
      </w:r>
    </w:p>
    <w:p w14:paraId="1F0D0F82" w14:textId="660681CF" w:rsidR="004D5140" w:rsidRPr="00F81E2B" w:rsidRDefault="004D5140" w:rsidP="00F81E2B">
      <w:pPr>
        <w:rPr>
          <w:rFonts w:eastAsia="宋体"/>
          <w:lang w:eastAsia="zh-CN"/>
        </w:rPr>
      </w:pPr>
      <w:r w:rsidRPr="00F81E2B">
        <w:rPr>
          <w:rFonts w:eastAsia="宋体"/>
          <w:lang w:eastAsia="zh-CN"/>
        </w:rPr>
        <w:t xml:space="preserve">When gNB receive </w:t>
      </w:r>
      <w:r w:rsidR="00F81E2B" w:rsidRPr="00F81E2B">
        <w:rPr>
          <w:rFonts w:eastAsia="宋体"/>
          <w:lang w:eastAsia="zh-CN"/>
        </w:rPr>
        <w:t xml:space="preserve">the </w:t>
      </w:r>
      <w:r w:rsidRPr="00F81E2B">
        <w:rPr>
          <w:rFonts w:eastAsia="宋体"/>
          <w:lang w:eastAsia="zh-CN"/>
        </w:rPr>
        <w:t xml:space="preserve">request, gNB can switch UE to RRC_INACTIVE state. </w:t>
      </w:r>
      <w:r w:rsidR="00F81E2B" w:rsidRPr="00F81E2B">
        <w:rPr>
          <w:rFonts w:eastAsia="宋体"/>
          <w:lang w:eastAsia="zh-CN"/>
        </w:rPr>
        <w:t xml:space="preserve">It’s better </w:t>
      </w:r>
      <w:r w:rsidR="0094022C">
        <w:rPr>
          <w:rFonts w:eastAsia="宋体"/>
          <w:lang w:eastAsia="zh-CN"/>
        </w:rPr>
        <w:t xml:space="preserve">for UE </w:t>
      </w:r>
      <w:r w:rsidR="00F81E2B" w:rsidRPr="00F81E2B">
        <w:rPr>
          <w:rFonts w:eastAsia="宋体"/>
          <w:lang w:eastAsia="zh-CN"/>
        </w:rPr>
        <w:t xml:space="preserve">to </w:t>
      </w:r>
      <w:r w:rsidR="0094022C">
        <w:rPr>
          <w:rFonts w:eastAsia="宋体"/>
          <w:lang w:eastAsia="zh-CN"/>
        </w:rPr>
        <w:t>re</w:t>
      </w:r>
      <w:r w:rsidR="00F81E2B" w:rsidRPr="00F81E2B">
        <w:rPr>
          <w:rFonts w:eastAsia="宋体"/>
          <w:lang w:eastAsia="zh-CN"/>
        </w:rPr>
        <w:t xml:space="preserve">use the MII message to </w:t>
      </w:r>
      <w:r w:rsidR="0094022C">
        <w:rPr>
          <w:rFonts w:eastAsia="宋体"/>
          <w:lang w:eastAsia="zh-CN"/>
        </w:rPr>
        <w:t xml:space="preserve">send </w:t>
      </w:r>
      <w:r w:rsidR="00F81E2B" w:rsidRPr="00F81E2B">
        <w:rPr>
          <w:rFonts w:eastAsia="宋体"/>
          <w:lang w:eastAsia="zh-CN"/>
        </w:rPr>
        <w:t xml:space="preserve">the request. </w:t>
      </w:r>
      <w:r w:rsidR="0094022C">
        <w:rPr>
          <w:rFonts w:eastAsia="宋体"/>
          <w:lang w:eastAsia="zh-CN"/>
        </w:rPr>
        <w:t xml:space="preserve">Based on the above discussion, </w:t>
      </w:r>
      <w:r w:rsidRPr="00F81E2B">
        <w:rPr>
          <w:rFonts w:eastAsia="宋体"/>
          <w:lang w:eastAsia="zh-CN"/>
        </w:rPr>
        <w:t>the following proposal</w:t>
      </w:r>
      <w:r w:rsidR="0094022C">
        <w:rPr>
          <w:rFonts w:eastAsia="宋体"/>
          <w:lang w:eastAsia="zh-CN"/>
        </w:rPr>
        <w:t>s</w:t>
      </w:r>
      <w:r w:rsidRPr="00F81E2B">
        <w:rPr>
          <w:rFonts w:eastAsia="宋体"/>
          <w:lang w:eastAsia="zh-CN"/>
        </w:rPr>
        <w:t xml:space="preserve"> </w:t>
      </w:r>
      <w:r w:rsidR="0094022C">
        <w:rPr>
          <w:rFonts w:eastAsia="宋体"/>
          <w:lang w:eastAsia="zh-CN"/>
        </w:rPr>
        <w:t>are</w:t>
      </w:r>
      <w:r w:rsidRPr="00F81E2B">
        <w:rPr>
          <w:rFonts w:eastAsia="宋体"/>
          <w:lang w:eastAsia="zh-CN"/>
        </w:rPr>
        <w:t xml:space="preserve"> suggested.</w:t>
      </w:r>
    </w:p>
    <w:p w14:paraId="32D35347" w14:textId="5B55E8E9" w:rsidR="004D5140" w:rsidRDefault="004D5140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1: UE can send </w:t>
      </w:r>
      <w:r w:rsidR="00EE157B"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 xml:space="preserve">request for multicast reception in RRC_INACTIVE state to gNB </w:t>
      </w:r>
    </w:p>
    <w:p w14:paraId="368E36B6" w14:textId="58823748" w:rsidR="00EE157B" w:rsidRDefault="0094022C" w:rsidP="004D5140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</w:t>
      </w:r>
      <w:r w:rsidR="00EE157B">
        <w:rPr>
          <w:rFonts w:eastAsia="宋体"/>
          <w:b/>
          <w:lang w:eastAsia="zh-CN"/>
        </w:rPr>
        <w:t xml:space="preserve">Reuse the </w:t>
      </w:r>
      <w:r>
        <w:rPr>
          <w:rFonts w:eastAsia="宋体"/>
          <w:b/>
          <w:lang w:eastAsia="zh-CN"/>
        </w:rPr>
        <w:t xml:space="preserve">MII message </w:t>
      </w:r>
      <w:r w:rsidR="00EE157B">
        <w:rPr>
          <w:rFonts w:eastAsia="宋体"/>
          <w:b/>
          <w:lang w:eastAsia="zh-CN"/>
        </w:rPr>
        <w:t xml:space="preserve">to send the request for </w:t>
      </w:r>
      <w:r w:rsidR="00EE157B" w:rsidRPr="009E2CFC">
        <w:rPr>
          <w:rFonts w:eastAsia="宋体"/>
          <w:b/>
          <w:lang w:eastAsia="zh-CN"/>
        </w:rPr>
        <w:t>multicast reception in RRC_INACTIVE state</w:t>
      </w:r>
    </w:p>
    <w:p w14:paraId="63A71FA5" w14:textId="35B8F04B" w:rsidR="004D5140" w:rsidRDefault="004D5140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question (2), </w:t>
      </w:r>
      <w:r w:rsidR="006D700E">
        <w:rPr>
          <w:rFonts w:eastAsia="宋体"/>
          <w:lang w:eastAsia="zh-CN"/>
        </w:rPr>
        <w:t>RRC_CONNECTED UE and RRC_INACTIVE UE are receiving a same multicast session</w:t>
      </w:r>
      <w:r w:rsidR="0002437D">
        <w:rPr>
          <w:rFonts w:eastAsia="宋体"/>
          <w:lang w:eastAsia="zh-CN"/>
        </w:rPr>
        <w:t xml:space="preserve">. If </w:t>
      </w:r>
      <w:r>
        <w:rPr>
          <w:rFonts w:eastAsia="宋体"/>
          <w:lang w:eastAsia="zh-CN"/>
        </w:rPr>
        <w:t>gNB uses different PTM configurations for different RRC states</w:t>
      </w:r>
      <w:r w:rsidR="0002437D">
        <w:rPr>
          <w:rFonts w:eastAsia="宋体"/>
          <w:lang w:eastAsia="zh-CN"/>
        </w:rPr>
        <w:t xml:space="preserve">, gNB may transmit the user plane data of the same multicast session to RRC_CONNECTED UE and RRC_INACTIVE UE with different speeds, which means a bigger data buffer is needed for storing </w:t>
      </w:r>
      <w:r w:rsidR="007D7C18">
        <w:rPr>
          <w:rFonts w:eastAsia="宋体"/>
          <w:lang w:eastAsia="zh-CN"/>
        </w:rPr>
        <w:t xml:space="preserve">more </w:t>
      </w:r>
      <w:r w:rsidR="0002437D">
        <w:rPr>
          <w:rFonts w:eastAsia="宋体"/>
          <w:lang w:eastAsia="zh-CN"/>
        </w:rPr>
        <w:t>user plane data of the same multicast session.</w:t>
      </w:r>
      <w:r>
        <w:rPr>
          <w:rFonts w:eastAsia="宋体"/>
          <w:lang w:eastAsia="zh-CN"/>
        </w:rPr>
        <w:t xml:space="preserve"> </w:t>
      </w:r>
      <w:r w:rsidR="007D7C18">
        <w:rPr>
          <w:rFonts w:eastAsia="宋体"/>
          <w:lang w:eastAsia="zh-CN"/>
        </w:rPr>
        <w:t xml:space="preserve">But there’s no need to use two data buffers. </w:t>
      </w:r>
      <w:r w:rsidR="007D7C18">
        <w:rPr>
          <w:rFonts w:eastAsia="宋体"/>
          <w:lang w:eastAsia="zh-CN"/>
        </w:rPr>
        <w:lastRenderedPageBreak/>
        <w:t>Therefore, it’s enough to use only one GTP-U tunnel over F1 for the user plane data transmission of a multicast session. Based on the discussion above, the following proposal is suggested.</w:t>
      </w:r>
    </w:p>
    <w:p w14:paraId="12E7454A" w14:textId="61A809A7" w:rsidR="007D7C18" w:rsidRPr="009E2CFC" w:rsidRDefault="007D7C18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DB5805">
        <w:rPr>
          <w:rFonts w:eastAsia="宋体"/>
          <w:b/>
          <w:lang w:eastAsia="zh-CN"/>
        </w:rPr>
        <w:t>3</w:t>
      </w:r>
      <w:r w:rsidRPr="009E2CFC">
        <w:rPr>
          <w:rFonts w:eastAsia="宋体"/>
          <w:b/>
          <w:lang w:eastAsia="zh-CN"/>
        </w:rPr>
        <w:t xml:space="preserve">: </w:t>
      </w:r>
      <w:r w:rsidR="00322D85"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>nly one GTP-U tunnel over F1 is needed for a multicast session to be provided to both RRC_CONNECTED UE and RRC_INACTIVE UE.</w:t>
      </w:r>
    </w:p>
    <w:p w14:paraId="27A26C0B" w14:textId="1267D23D" w:rsidR="00A2390B" w:rsidRDefault="00A2390B" w:rsidP="004D514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question (3), gNB-DU takes charge of radio resource allocation and knows the radio channel quality of each UE, </w:t>
      </w:r>
      <w:r w:rsidR="00815E17">
        <w:rPr>
          <w:rFonts w:eastAsia="宋体"/>
          <w:lang w:eastAsia="zh-CN"/>
        </w:rPr>
        <w:t>therefore it’s better for gNB-DU to make the decision on multicast reception in RRC_INACTIVE state per multicast session. In order for gNB-DU to make the decision, the following information needs be provide over F1 by gNB-CU.</w:t>
      </w:r>
    </w:p>
    <w:p w14:paraId="4CF4B5BE" w14:textId="587F14FF" w:rsidR="00815E17" w:rsidRDefault="00815E17" w:rsidP="00815E17">
      <w:pPr>
        <w:pStyle w:val="af9"/>
        <w:numPr>
          <w:ilvl w:val="0"/>
          <w:numId w:val="40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QoS information of each MRB</w:t>
      </w:r>
    </w:p>
    <w:p w14:paraId="5ECA6678" w14:textId="2DF04322" w:rsidR="00815E17" w:rsidRDefault="00815E17" w:rsidP="00815E17">
      <w:pPr>
        <w:pStyle w:val="af9"/>
        <w:numPr>
          <w:ilvl w:val="0"/>
          <w:numId w:val="40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UE capability information per UE</w:t>
      </w:r>
    </w:p>
    <w:p w14:paraId="4B27C43D" w14:textId="72ED9B79" w:rsidR="00815E17" w:rsidRDefault="00815E17" w:rsidP="00815E17">
      <w:pPr>
        <w:pStyle w:val="af9"/>
        <w:numPr>
          <w:ilvl w:val="0"/>
          <w:numId w:val="40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request for multicast reception in RRC_INACTIVE state</w:t>
      </w:r>
    </w:p>
    <w:p w14:paraId="6B862F83" w14:textId="6395458D" w:rsidR="00815E17" w:rsidRDefault="00815E17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gNB-DU decides to provide a multicast session in RRC_INACTIVE state, gNB-DU shall decide which UEs are permitted to receive the multicast session in RRC_INACTIVE state. Furthermore, gNB-DU </w:t>
      </w:r>
      <w:r w:rsidR="00175BA0">
        <w:rPr>
          <w:rFonts w:eastAsia="宋体"/>
          <w:lang w:eastAsia="zh-CN"/>
        </w:rPr>
        <w:t xml:space="preserve">needs to determine </w:t>
      </w:r>
      <w:r w:rsidR="007D7C18">
        <w:rPr>
          <w:rFonts w:eastAsia="宋体"/>
          <w:lang w:eastAsia="zh-CN"/>
        </w:rPr>
        <w:t xml:space="preserve">a CFR (denoted by CFR_I) like the CFR of broadcast sessions </w:t>
      </w:r>
      <w:r w:rsidR="00175BA0">
        <w:rPr>
          <w:rFonts w:eastAsia="宋体"/>
          <w:lang w:eastAsia="zh-CN"/>
        </w:rPr>
        <w:t xml:space="preserve">to </w:t>
      </w:r>
      <w:r w:rsidR="007D7C18">
        <w:rPr>
          <w:rFonts w:eastAsia="宋体"/>
          <w:lang w:eastAsia="zh-CN"/>
        </w:rPr>
        <w:t xml:space="preserve">provide </w:t>
      </w:r>
      <w:r w:rsidR="00DB5805">
        <w:rPr>
          <w:rFonts w:eastAsia="宋体"/>
          <w:lang w:eastAsia="zh-CN"/>
        </w:rPr>
        <w:t xml:space="preserve">the </w:t>
      </w:r>
      <w:r w:rsidR="007D7C18">
        <w:rPr>
          <w:rFonts w:eastAsia="宋体"/>
          <w:lang w:eastAsia="zh-CN"/>
        </w:rPr>
        <w:t>PTM configuration for RRC_INACTIVE UE. If the multicast session is also provided to RRC_CONNECTED UE, the CFR (denoted by CFR_</w:t>
      </w:r>
      <w:r w:rsidR="009D0443">
        <w:rPr>
          <w:rFonts w:eastAsia="宋体"/>
          <w:lang w:eastAsia="zh-CN"/>
        </w:rPr>
        <w:t>C)</w:t>
      </w:r>
      <w:r w:rsidR="007D7C18">
        <w:rPr>
          <w:rFonts w:eastAsia="宋体"/>
          <w:lang w:eastAsia="zh-CN"/>
        </w:rPr>
        <w:t xml:space="preserve"> of the active DL BWP of RRC_CONNECTED UE is used</w:t>
      </w:r>
      <w:r w:rsidR="009D0443">
        <w:rPr>
          <w:rFonts w:eastAsia="宋体"/>
          <w:lang w:eastAsia="zh-CN"/>
        </w:rPr>
        <w:t xml:space="preserve"> to provide </w:t>
      </w:r>
      <w:r w:rsidR="00DB5805">
        <w:rPr>
          <w:rFonts w:eastAsia="宋体"/>
          <w:lang w:eastAsia="zh-CN"/>
        </w:rPr>
        <w:t xml:space="preserve">the </w:t>
      </w:r>
      <w:r w:rsidR="009D0443">
        <w:rPr>
          <w:rFonts w:eastAsia="宋体"/>
          <w:lang w:eastAsia="zh-CN"/>
        </w:rPr>
        <w:t>PTM configuration for RRC_CONNECTED UE</w:t>
      </w:r>
      <w:r w:rsidR="009D0443">
        <w:rPr>
          <w:rFonts w:eastAsia="宋体" w:hint="eastAsia"/>
          <w:lang w:eastAsia="zh-CN"/>
        </w:rPr>
        <w:t>.</w:t>
      </w:r>
      <w:r w:rsidR="009D0443">
        <w:rPr>
          <w:rFonts w:eastAsia="宋体"/>
          <w:lang w:eastAsia="zh-CN"/>
        </w:rPr>
        <w:t xml:space="preserve"> If CFR_I and CFR_C has no common frequency resource, different PTM configurations shall be used for different RRC states. Therefore, there’s the scenario that different PTM configurations are applied to different RRC states. </w:t>
      </w:r>
      <w:r w:rsidR="00DB5805">
        <w:rPr>
          <w:rFonts w:eastAsia="宋体"/>
          <w:lang w:eastAsia="zh-CN"/>
        </w:rPr>
        <w:t>W</w:t>
      </w:r>
      <w:r>
        <w:rPr>
          <w:rFonts w:eastAsia="宋体"/>
          <w:lang w:eastAsia="zh-CN"/>
        </w:rPr>
        <w:t>hen gNB-DU decides to provide a multicast session in RRC_INACTIVE state, it may provide the following information to gNB-CU.</w:t>
      </w:r>
    </w:p>
    <w:p w14:paraId="7FB51DBC" w14:textId="69A11A5A" w:rsidR="00175BA0" w:rsidRDefault="00175BA0" w:rsidP="00175BA0">
      <w:pPr>
        <w:pStyle w:val="af9"/>
        <w:numPr>
          <w:ilvl w:val="0"/>
          <w:numId w:val="41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ID list: used to indicate which UEs are permitted to receive the multicast session in RRC_INACTIVE state</w:t>
      </w:r>
    </w:p>
    <w:p w14:paraId="647CD652" w14:textId="2D023F7F" w:rsidR="00175BA0" w:rsidRDefault="00175BA0" w:rsidP="00175BA0">
      <w:pPr>
        <w:pStyle w:val="af9"/>
        <w:numPr>
          <w:ilvl w:val="0"/>
          <w:numId w:val="4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RRC_INACTIVE state</w:t>
      </w:r>
    </w:p>
    <w:p w14:paraId="4A4ABD7C" w14:textId="6B83E551" w:rsidR="00175BA0" w:rsidRPr="00175BA0" w:rsidRDefault="00175BA0" w:rsidP="00175BA0">
      <w:pPr>
        <w:pStyle w:val="af9"/>
        <w:numPr>
          <w:ilvl w:val="0"/>
          <w:numId w:val="4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RRC_CONNECTED state</w:t>
      </w:r>
    </w:p>
    <w:p w14:paraId="17491A1D" w14:textId="4FF84E69" w:rsidR="007D7C18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following proposal</w:t>
      </w:r>
      <w:r w:rsidR="0028771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28771F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suggested.</w:t>
      </w:r>
    </w:p>
    <w:p w14:paraId="03E4E685" w14:textId="0F5D0FB2" w:rsidR="0028771F" w:rsidRDefault="0028771F" w:rsidP="004D5140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="00DB5805">
        <w:rPr>
          <w:rFonts w:eastAsia="宋体"/>
          <w:b/>
          <w:lang w:eastAsia="zh-CN"/>
        </w:rPr>
        <w:t>4</w:t>
      </w:r>
      <w:r>
        <w:rPr>
          <w:rFonts w:eastAsia="宋体"/>
          <w:b/>
          <w:lang w:eastAsia="zh-CN"/>
        </w:rPr>
        <w:t>: gNB-DU makes the decision on multicast reception in RRC_INACTVIE state</w:t>
      </w:r>
      <w:r w:rsidR="00DB5805">
        <w:rPr>
          <w:rFonts w:eastAsia="宋体"/>
          <w:b/>
          <w:lang w:eastAsia="zh-CN"/>
        </w:rPr>
        <w:t xml:space="preserve"> per multicast session</w:t>
      </w:r>
    </w:p>
    <w:p w14:paraId="1CA05F8D" w14:textId="77777777" w:rsidR="00A167D8" w:rsidRPr="00DB5805" w:rsidRDefault="00A167D8" w:rsidP="004D5140">
      <w:pPr>
        <w:rPr>
          <w:rFonts w:eastAsia="宋体"/>
          <w:b/>
          <w:lang w:eastAsia="zh-CN"/>
        </w:rPr>
      </w:pPr>
    </w:p>
    <w:p w14:paraId="38547AA4" w14:textId="26F732E7" w:rsidR="0028771F" w:rsidRDefault="0028771F" w:rsidP="004D5140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DB5805">
        <w:rPr>
          <w:rFonts w:eastAsia="宋体"/>
          <w:b/>
          <w:lang w:eastAsia="zh-CN"/>
        </w:rPr>
        <w:t>5</w:t>
      </w:r>
      <w:r>
        <w:rPr>
          <w:rFonts w:eastAsia="宋体"/>
          <w:b/>
          <w:lang w:eastAsia="zh-CN"/>
        </w:rPr>
        <w:t xml:space="preserve">: The following information </w:t>
      </w:r>
      <w:r w:rsidR="008A08CE">
        <w:rPr>
          <w:rFonts w:eastAsia="宋体"/>
          <w:b/>
          <w:lang w:eastAsia="zh-CN"/>
        </w:rPr>
        <w:t xml:space="preserve">for a multicast session </w:t>
      </w:r>
      <w:r>
        <w:rPr>
          <w:rFonts w:eastAsia="宋体"/>
          <w:b/>
          <w:lang w:eastAsia="zh-CN"/>
        </w:rPr>
        <w:t>needs to be sent over F1 from gNB-CU to gNB-DU</w:t>
      </w:r>
    </w:p>
    <w:p w14:paraId="7F502ED8" w14:textId="799889DA" w:rsidR="0028771F" w:rsidRDefault="0028771F" w:rsidP="0028771F">
      <w:pPr>
        <w:pStyle w:val="af9"/>
        <w:numPr>
          <w:ilvl w:val="0"/>
          <w:numId w:val="4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QoS information of each MRB</w:t>
      </w:r>
    </w:p>
    <w:p w14:paraId="42220B88" w14:textId="6BED6BD3" w:rsidR="0028771F" w:rsidRDefault="0028771F" w:rsidP="0028771F">
      <w:pPr>
        <w:pStyle w:val="af9"/>
        <w:numPr>
          <w:ilvl w:val="0"/>
          <w:numId w:val="4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UE capability information per UE</w:t>
      </w:r>
    </w:p>
    <w:p w14:paraId="3FD17D1B" w14:textId="05C06B30" w:rsidR="0028771F" w:rsidRDefault="0028771F" w:rsidP="0028771F">
      <w:pPr>
        <w:pStyle w:val="af9"/>
        <w:numPr>
          <w:ilvl w:val="0"/>
          <w:numId w:val="42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request for multicast reception in RRC_INACTIVE state</w:t>
      </w:r>
    </w:p>
    <w:p w14:paraId="082F60C7" w14:textId="77777777" w:rsidR="00A167D8" w:rsidRDefault="00A167D8" w:rsidP="0028771F">
      <w:pPr>
        <w:rPr>
          <w:rFonts w:eastAsia="宋体"/>
          <w:b/>
          <w:lang w:eastAsia="zh-CN"/>
        </w:rPr>
      </w:pPr>
    </w:p>
    <w:p w14:paraId="40721F9E" w14:textId="11BFF6B1" w:rsidR="00A167D8" w:rsidRPr="009E2CFC" w:rsidRDefault="00A167D8" w:rsidP="00A167D8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DB5805">
        <w:rPr>
          <w:rFonts w:eastAsia="宋体"/>
          <w:b/>
          <w:lang w:eastAsia="zh-CN"/>
        </w:rPr>
        <w:t>6</w:t>
      </w:r>
      <w:r w:rsidRPr="009E2CFC">
        <w:rPr>
          <w:rFonts w:eastAsia="宋体" w:hint="eastAsia"/>
          <w:b/>
          <w:lang w:eastAsia="zh-CN"/>
        </w:rPr>
        <w:t>:</w:t>
      </w:r>
      <w:r w:rsidRPr="009E2CFC">
        <w:rPr>
          <w:rFonts w:eastAsia="宋体"/>
          <w:b/>
          <w:lang w:eastAsia="zh-CN"/>
        </w:rPr>
        <w:t xml:space="preserve"> For a multicast session, different PTM configurations can be used for different RRC states </w:t>
      </w:r>
    </w:p>
    <w:p w14:paraId="410D90A0" w14:textId="77777777" w:rsidR="00A167D8" w:rsidRPr="00DB5805" w:rsidRDefault="00A167D8" w:rsidP="0028771F">
      <w:pPr>
        <w:rPr>
          <w:rFonts w:eastAsia="宋体"/>
          <w:b/>
          <w:lang w:eastAsia="zh-CN"/>
        </w:rPr>
      </w:pPr>
    </w:p>
    <w:p w14:paraId="7378DF3E" w14:textId="37FC98EC" w:rsidR="0028771F" w:rsidRPr="0028771F" w:rsidRDefault="0028771F" w:rsidP="0028771F">
      <w:pPr>
        <w:rPr>
          <w:rFonts w:eastAsia="宋体"/>
          <w:b/>
          <w:lang w:eastAsia="zh-CN"/>
        </w:rPr>
      </w:pPr>
      <w:r w:rsidRPr="0028771F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</w:t>
      </w:r>
      <w:r w:rsidR="00DB5805">
        <w:rPr>
          <w:rFonts w:eastAsia="宋体"/>
          <w:b/>
          <w:lang w:eastAsia="zh-CN"/>
        </w:rPr>
        <w:t>7</w:t>
      </w:r>
      <w:r w:rsidRPr="0028771F">
        <w:rPr>
          <w:rFonts w:eastAsia="宋体"/>
          <w:b/>
          <w:lang w:eastAsia="zh-CN"/>
        </w:rPr>
        <w:t>: The following information needs to be sent over F1 from gNB-</w:t>
      </w:r>
      <w:r>
        <w:rPr>
          <w:rFonts w:eastAsia="宋体"/>
          <w:b/>
          <w:lang w:eastAsia="zh-CN"/>
        </w:rPr>
        <w:t>D</w:t>
      </w:r>
      <w:r w:rsidRPr="0028771F">
        <w:rPr>
          <w:rFonts w:eastAsia="宋体"/>
          <w:b/>
          <w:lang w:eastAsia="zh-CN"/>
        </w:rPr>
        <w:t>U to gNB-</w:t>
      </w:r>
      <w:r>
        <w:rPr>
          <w:rFonts w:eastAsia="宋体"/>
          <w:b/>
          <w:lang w:eastAsia="zh-CN"/>
        </w:rPr>
        <w:t>C</w:t>
      </w:r>
      <w:r w:rsidRPr="0028771F">
        <w:rPr>
          <w:rFonts w:eastAsia="宋体"/>
          <w:b/>
          <w:lang w:eastAsia="zh-CN"/>
        </w:rPr>
        <w:t>U</w:t>
      </w:r>
      <w:r w:rsidR="00DB5805">
        <w:rPr>
          <w:rFonts w:eastAsia="宋体"/>
          <w:b/>
          <w:lang w:eastAsia="zh-CN"/>
        </w:rPr>
        <w:t xml:space="preserve"> for a multicast session in RRC_INACTIVE state</w:t>
      </w:r>
    </w:p>
    <w:p w14:paraId="63DBEFF4" w14:textId="77777777" w:rsidR="0028771F" w:rsidRDefault="0028771F" w:rsidP="0028771F">
      <w:pPr>
        <w:pStyle w:val="af9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ID list: used to indicate which UEs are permitted to receive the multicast session in RRC_INACTIVE state</w:t>
      </w:r>
    </w:p>
    <w:p w14:paraId="07913D42" w14:textId="77777777" w:rsidR="0028771F" w:rsidRDefault="0028771F" w:rsidP="0028771F">
      <w:pPr>
        <w:pStyle w:val="af9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RRC_INACTIVE state</w:t>
      </w:r>
    </w:p>
    <w:p w14:paraId="69E7C9BE" w14:textId="77777777" w:rsidR="0028771F" w:rsidRPr="00175BA0" w:rsidRDefault="0028771F" w:rsidP="0028771F">
      <w:pPr>
        <w:pStyle w:val="af9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RRC_CONNECTED state</w:t>
      </w:r>
    </w:p>
    <w:p w14:paraId="7C3363C6" w14:textId="77777777" w:rsidR="0028771F" w:rsidRPr="0028771F" w:rsidRDefault="0028771F" w:rsidP="0028771F">
      <w:pPr>
        <w:rPr>
          <w:rFonts w:eastAsia="宋体"/>
          <w:b/>
          <w:lang w:eastAsia="zh-CN"/>
        </w:rPr>
      </w:pPr>
    </w:p>
    <w:p w14:paraId="1BA996C9" w14:textId="7B8DE041" w:rsidR="00D42DFB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question (4),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PTM configuration of a multicast session can be applied to a certain area. For example, a multicast session is provided in the cells of a same 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>. The same PTM configuration can be used to provide the multicast session in the cells. For a UE receiving the multicast session, if the UE know the PTM configuration of the multicast session is applied in the cells, it can move among the cells with</w:t>
      </w:r>
      <w:r w:rsidR="009F46B3">
        <w:rPr>
          <w:rFonts w:eastAsia="宋体"/>
          <w:lang w:eastAsia="zh-CN"/>
        </w:rPr>
        <w:t>out service interruption and RRC state switching by using a same PTM configuration to receive the multicast session in different cells.</w:t>
      </w:r>
      <w:r>
        <w:rPr>
          <w:rFonts w:eastAsia="宋体"/>
          <w:lang w:eastAsia="zh-CN"/>
        </w:rPr>
        <w:t xml:space="preserve"> </w:t>
      </w:r>
    </w:p>
    <w:p w14:paraId="62E5C3F8" w14:textId="3A8469CD" w:rsidR="00D42DFB" w:rsidRDefault="00D42DFB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When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PTM configuration </w:t>
      </w:r>
      <w:r w:rsidR="00CD7DBC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a multicast session is applied to a certain area, there are t</w:t>
      </w:r>
      <w:r w:rsidR="00B94BE9">
        <w:rPr>
          <w:rFonts w:eastAsia="宋体"/>
          <w:lang w:eastAsia="zh-CN"/>
        </w:rPr>
        <w:t>hree</w:t>
      </w:r>
      <w:r>
        <w:rPr>
          <w:rFonts w:eastAsia="宋体"/>
          <w:lang w:eastAsia="zh-CN"/>
        </w:rPr>
        <w:t xml:space="preserve"> cases for the certain area: intra-gNB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</w:t>
      </w:r>
      <w:r w:rsidR="00B94BE9">
        <w:rPr>
          <w:rFonts w:eastAsia="宋体"/>
          <w:lang w:eastAsia="zh-CN"/>
        </w:rPr>
        <w:t>, intra-gNB-CU case</w:t>
      </w:r>
      <w:r>
        <w:rPr>
          <w:rFonts w:eastAsia="宋体"/>
          <w:lang w:eastAsia="zh-CN"/>
        </w:rPr>
        <w:t xml:space="preserve"> and inter-gNB</w:t>
      </w:r>
      <w:r w:rsidR="00B94BE9">
        <w:rPr>
          <w:rFonts w:eastAsia="宋体"/>
          <w:lang w:eastAsia="zh-CN"/>
        </w:rPr>
        <w:t>-CU</w:t>
      </w:r>
      <w:r>
        <w:rPr>
          <w:rFonts w:eastAsia="宋体"/>
          <w:lang w:eastAsia="zh-CN"/>
        </w:rPr>
        <w:t xml:space="preserve"> case. Under the intra-gNB</w:t>
      </w:r>
      <w:r w:rsidR="002A2CEA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case, </w:t>
      </w:r>
      <w:r w:rsidR="00237F5C">
        <w:rPr>
          <w:rFonts w:eastAsia="宋体"/>
          <w:lang w:eastAsia="zh-CN"/>
        </w:rPr>
        <w:t>the certain area consists of the cells of a gNB</w:t>
      </w:r>
      <w:r w:rsidR="002A2CEA">
        <w:rPr>
          <w:rFonts w:eastAsia="宋体"/>
          <w:lang w:eastAsia="zh-CN"/>
        </w:rPr>
        <w:t>-DU</w:t>
      </w:r>
      <w:r w:rsidR="00237F5C">
        <w:rPr>
          <w:rFonts w:eastAsia="宋体"/>
          <w:lang w:eastAsia="zh-CN"/>
        </w:rPr>
        <w:t xml:space="preserve">. </w:t>
      </w:r>
      <w:r w:rsidR="002A2CEA">
        <w:rPr>
          <w:rFonts w:eastAsia="宋体"/>
          <w:lang w:eastAsia="zh-CN"/>
        </w:rPr>
        <w:t xml:space="preserve">Under the intra-gNB-CU case, the certain area consists of the cells of a gNB-CU. </w:t>
      </w:r>
      <w:r w:rsidR="00237F5C">
        <w:rPr>
          <w:rFonts w:eastAsia="宋体"/>
          <w:lang w:eastAsia="zh-CN"/>
        </w:rPr>
        <w:t>Under the inter-gNB</w:t>
      </w:r>
      <w:r w:rsidR="002A2CEA">
        <w:rPr>
          <w:rFonts w:eastAsia="宋体"/>
          <w:lang w:eastAsia="zh-CN"/>
        </w:rPr>
        <w:t>-CU</w:t>
      </w:r>
      <w:r w:rsidR="00237F5C">
        <w:rPr>
          <w:rFonts w:eastAsia="宋体"/>
          <w:lang w:eastAsia="zh-CN"/>
        </w:rPr>
        <w:t xml:space="preserve"> case, the certain area consists of the cells of several gNB</w:t>
      </w:r>
      <w:r w:rsidR="002A2CEA">
        <w:rPr>
          <w:rFonts w:eastAsia="宋体"/>
          <w:lang w:eastAsia="zh-CN"/>
        </w:rPr>
        <w:t>-CUs</w:t>
      </w:r>
      <w:r w:rsidR="00237F5C">
        <w:rPr>
          <w:rFonts w:eastAsia="宋体"/>
          <w:lang w:eastAsia="zh-CN"/>
        </w:rPr>
        <w:t>.</w:t>
      </w:r>
      <w:r w:rsidR="000210FA">
        <w:rPr>
          <w:rFonts w:eastAsia="宋体"/>
          <w:lang w:eastAsia="zh-CN"/>
        </w:rPr>
        <w:t xml:space="preserve"> For </w:t>
      </w:r>
      <w:r w:rsidR="002D4C93">
        <w:rPr>
          <w:rFonts w:eastAsia="宋体"/>
          <w:lang w:eastAsia="zh-CN"/>
        </w:rPr>
        <w:t xml:space="preserve">the </w:t>
      </w:r>
      <w:r w:rsidR="000210FA">
        <w:rPr>
          <w:rFonts w:eastAsia="宋体"/>
          <w:lang w:eastAsia="zh-CN"/>
        </w:rPr>
        <w:t>intra-gNB</w:t>
      </w:r>
      <w:r w:rsidR="002D4C93">
        <w:rPr>
          <w:rFonts w:eastAsia="宋体"/>
          <w:lang w:eastAsia="zh-CN"/>
        </w:rPr>
        <w:t>-DU/intra-gNB-CU</w:t>
      </w:r>
      <w:r w:rsidR="000210FA">
        <w:rPr>
          <w:rFonts w:eastAsia="宋体"/>
          <w:lang w:eastAsia="zh-CN"/>
        </w:rPr>
        <w:t xml:space="preserve"> case, </w:t>
      </w:r>
      <w:r w:rsidR="002D4C93">
        <w:rPr>
          <w:rFonts w:eastAsia="宋体"/>
          <w:lang w:eastAsia="zh-CN"/>
        </w:rPr>
        <w:t>a gNB-DU/gNB-CU</w:t>
      </w:r>
      <w:r w:rsidR="000210FA">
        <w:rPr>
          <w:rFonts w:eastAsia="宋体"/>
          <w:lang w:eastAsia="zh-CN"/>
        </w:rPr>
        <w:t xml:space="preserve"> can make its cells have a same PTM configuration. For </w:t>
      </w:r>
      <w:r w:rsidR="002D4C93">
        <w:rPr>
          <w:rFonts w:eastAsia="宋体"/>
          <w:lang w:eastAsia="zh-CN"/>
        </w:rPr>
        <w:t xml:space="preserve">the </w:t>
      </w:r>
      <w:r w:rsidR="000210FA">
        <w:rPr>
          <w:rFonts w:eastAsia="宋体"/>
          <w:lang w:eastAsia="zh-CN"/>
        </w:rPr>
        <w:t>inter-gNB</w:t>
      </w:r>
      <w:r w:rsidR="002D4C93">
        <w:rPr>
          <w:rFonts w:eastAsia="宋体"/>
          <w:lang w:eastAsia="zh-CN"/>
        </w:rPr>
        <w:t>-CU</w:t>
      </w:r>
      <w:r w:rsidR="000210FA">
        <w:rPr>
          <w:rFonts w:eastAsia="宋体"/>
          <w:lang w:eastAsia="zh-CN"/>
        </w:rPr>
        <w:t xml:space="preserve"> case, </w:t>
      </w:r>
      <w:r w:rsidR="00696719">
        <w:rPr>
          <w:rFonts w:eastAsia="宋体"/>
          <w:lang w:eastAsia="zh-CN"/>
        </w:rPr>
        <w:t xml:space="preserve">in order to set up the certain area for a multicast session, the signalling interaction over Xn is needed. Whether or not the load of the signalling interaction over Xn for </w:t>
      </w:r>
      <w:r w:rsidR="00D66CEE">
        <w:rPr>
          <w:rFonts w:eastAsia="宋体"/>
          <w:lang w:eastAsia="zh-CN"/>
        </w:rPr>
        <w:t xml:space="preserve">the </w:t>
      </w:r>
      <w:r w:rsidR="00696719">
        <w:rPr>
          <w:rFonts w:eastAsia="宋体"/>
          <w:lang w:eastAsia="zh-CN"/>
        </w:rPr>
        <w:t>inter-gNB</w:t>
      </w:r>
      <w:r w:rsidR="00D66CEE">
        <w:rPr>
          <w:rFonts w:eastAsia="宋体"/>
          <w:lang w:eastAsia="zh-CN"/>
        </w:rPr>
        <w:t>-CU</w:t>
      </w:r>
      <w:r w:rsidR="00696719">
        <w:rPr>
          <w:rFonts w:eastAsia="宋体"/>
          <w:lang w:eastAsia="zh-CN"/>
        </w:rPr>
        <w:t xml:space="preserve"> case is acceptable shall be studied. Based on the discussion above, the following proposals are suggested.</w:t>
      </w:r>
    </w:p>
    <w:p w14:paraId="7D210E09" w14:textId="40BF74CC" w:rsidR="00696719" w:rsidRDefault="00696719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217977">
        <w:rPr>
          <w:rFonts w:eastAsia="宋体"/>
          <w:b/>
          <w:lang w:eastAsia="zh-CN"/>
        </w:rPr>
        <w:t>8</w:t>
      </w:r>
      <w:r w:rsidRPr="009E2CFC">
        <w:rPr>
          <w:rFonts w:eastAsia="宋体"/>
          <w:b/>
          <w:lang w:eastAsia="zh-CN"/>
        </w:rPr>
        <w:t xml:space="preserve">: </w:t>
      </w:r>
      <w:r w:rsidR="00CD7DBC"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 w:rsidR="00D66CEE">
        <w:rPr>
          <w:rFonts w:eastAsia="宋体"/>
          <w:b/>
          <w:lang w:eastAsia="zh-CN"/>
        </w:rPr>
        <w:t>icast session can be applied to:</w:t>
      </w:r>
    </w:p>
    <w:p w14:paraId="0F42E5D0" w14:textId="4D00C127" w:rsidR="00D66CEE" w:rsidRDefault="00D66CEE" w:rsidP="00D66CEE">
      <w:pPr>
        <w:pStyle w:val="af9"/>
        <w:numPr>
          <w:ilvl w:val="0"/>
          <w:numId w:val="44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</w:t>
      </w:r>
    </w:p>
    <w:p w14:paraId="1D3746AA" w14:textId="7055311A" w:rsidR="00D66CEE" w:rsidRDefault="00D66CEE" w:rsidP="00D66CEE">
      <w:pPr>
        <w:pStyle w:val="af9"/>
        <w:numPr>
          <w:ilvl w:val="0"/>
          <w:numId w:val="44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</w:t>
      </w:r>
    </w:p>
    <w:p w14:paraId="0F49B619" w14:textId="1CDF7880" w:rsidR="00D66CEE" w:rsidRPr="00D66CEE" w:rsidRDefault="009A524B" w:rsidP="00D66CEE">
      <w:pPr>
        <w:pStyle w:val="af9"/>
        <w:numPr>
          <w:ilvl w:val="0"/>
          <w:numId w:val="44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FFS: </w:t>
      </w:r>
      <w:r w:rsidR="00D66CEE">
        <w:rPr>
          <w:rFonts w:eastAsia="宋体"/>
          <w:b/>
          <w:lang w:eastAsia="zh-CN"/>
        </w:rPr>
        <w:t>Inter-gNB-CU case</w:t>
      </w:r>
    </w:p>
    <w:p w14:paraId="6E194D9A" w14:textId="7562A217" w:rsidR="00696719" w:rsidRDefault="00696719" w:rsidP="004D5140">
      <w:pPr>
        <w:rPr>
          <w:rFonts w:eastAsia="宋体"/>
          <w:b/>
          <w:lang w:eastAsia="zh-CN"/>
        </w:rPr>
      </w:pPr>
    </w:p>
    <w:p w14:paraId="513F0002" w14:textId="28813B6C" w:rsidR="0085128F" w:rsidRPr="004D6A2E" w:rsidRDefault="0085128F" w:rsidP="004D5140">
      <w:pPr>
        <w:rPr>
          <w:rFonts w:eastAsia="宋体"/>
          <w:b/>
          <w:lang w:eastAsia="zh-CN"/>
        </w:rPr>
      </w:pPr>
      <w:r w:rsidRPr="004D6A2E">
        <w:rPr>
          <w:rFonts w:eastAsia="宋体"/>
          <w:b/>
          <w:lang w:eastAsia="zh-CN"/>
        </w:rPr>
        <w:t xml:space="preserve">Proposal </w:t>
      </w:r>
      <w:r w:rsidR="00217977">
        <w:rPr>
          <w:rFonts w:eastAsia="宋体"/>
          <w:b/>
          <w:lang w:eastAsia="zh-CN"/>
        </w:rPr>
        <w:t>9</w:t>
      </w:r>
      <w:r w:rsidRPr="004D6A2E">
        <w:rPr>
          <w:rFonts w:eastAsia="宋体"/>
          <w:b/>
          <w:lang w:eastAsia="zh-CN"/>
        </w:rPr>
        <w:t xml:space="preserve">: When </w:t>
      </w:r>
      <w:r w:rsidR="00CD7DBC">
        <w:rPr>
          <w:rFonts w:eastAsia="宋体"/>
          <w:b/>
          <w:lang w:eastAsia="zh-CN"/>
        </w:rPr>
        <w:t xml:space="preserve">the </w:t>
      </w:r>
      <w:r w:rsidRPr="004D6A2E">
        <w:rPr>
          <w:rFonts w:eastAsia="宋体"/>
          <w:b/>
          <w:lang w:eastAsia="zh-CN"/>
        </w:rPr>
        <w:t xml:space="preserve">PTM configuration </w:t>
      </w:r>
      <w:r w:rsidR="00CD7DBC">
        <w:rPr>
          <w:rFonts w:eastAsia="宋体"/>
          <w:b/>
          <w:lang w:eastAsia="zh-CN"/>
        </w:rPr>
        <w:t xml:space="preserve">of </w:t>
      </w:r>
      <w:r w:rsidRPr="004D6A2E">
        <w:rPr>
          <w:rFonts w:eastAsia="宋体"/>
          <w:b/>
          <w:lang w:eastAsia="zh-CN"/>
        </w:rPr>
        <w:t>a multicast session is applied to a certain area, configure the certain area to UE</w:t>
      </w:r>
    </w:p>
    <w:bookmarkEnd w:id="0"/>
    <w:bookmarkEnd w:id="4"/>
    <w:bookmarkEnd w:id="5"/>
    <w:p w14:paraId="4AAEB480" w14:textId="1ABA2AC9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D17842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563C23E4" w14:textId="77777777" w:rsidR="00463BAB" w:rsidRDefault="00463BAB" w:rsidP="00463BAB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1: UE can send </w:t>
      </w:r>
      <w:r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 xml:space="preserve">request for multicast reception in RRC_INACTIVE state to gNB </w:t>
      </w:r>
    </w:p>
    <w:p w14:paraId="1AFA8B7D" w14:textId="5C39CAF3" w:rsidR="004D6A2E" w:rsidRDefault="00463BAB" w:rsidP="00463BA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Reuse the MII message to send the request for </w:t>
      </w:r>
      <w:r w:rsidRPr="009E2CFC">
        <w:rPr>
          <w:rFonts w:eastAsia="宋体"/>
          <w:b/>
          <w:lang w:eastAsia="zh-CN"/>
        </w:rPr>
        <w:t>multicast reception in RRC_INACTIVE state</w:t>
      </w:r>
    </w:p>
    <w:p w14:paraId="432CCE39" w14:textId="77777777" w:rsidR="00627A83" w:rsidRDefault="00627A83" w:rsidP="00463BAB">
      <w:pPr>
        <w:rPr>
          <w:rFonts w:eastAsia="宋体"/>
          <w:b/>
          <w:lang w:eastAsia="zh-CN"/>
        </w:rPr>
      </w:pPr>
    </w:p>
    <w:p w14:paraId="4103F194" w14:textId="77777777" w:rsidR="00463BAB" w:rsidRPr="009E2CFC" w:rsidRDefault="00463BAB" w:rsidP="00463BAB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>nly one GTP-U tunnel over F1 is needed for a multicast session to be provided to both RRC_CONNECTED UE and RRC_INACTIVE UE.</w:t>
      </w:r>
    </w:p>
    <w:p w14:paraId="28F029C4" w14:textId="77777777" w:rsidR="00627A83" w:rsidRDefault="00627A83" w:rsidP="00463BAB">
      <w:pPr>
        <w:rPr>
          <w:rFonts w:eastAsia="宋体"/>
          <w:b/>
          <w:lang w:eastAsia="zh-CN"/>
        </w:rPr>
      </w:pPr>
    </w:p>
    <w:p w14:paraId="5EC97424" w14:textId="77777777" w:rsidR="00463BAB" w:rsidRDefault="00463BAB" w:rsidP="00463BAB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4: gNB-DU makes the decision on multicast reception in RRC_INACTVIE state per multicast session</w:t>
      </w:r>
    </w:p>
    <w:p w14:paraId="59981A3F" w14:textId="77777777" w:rsidR="00463BAB" w:rsidRDefault="00463BAB" w:rsidP="00463BA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5: The following information for a multicast session needs to be sent over F1 from gNB-CU to gNB-DU</w:t>
      </w:r>
    </w:p>
    <w:p w14:paraId="3B33D71A" w14:textId="77777777" w:rsidR="00463BAB" w:rsidRDefault="00463BAB" w:rsidP="00463BAB">
      <w:pPr>
        <w:pStyle w:val="af9"/>
        <w:numPr>
          <w:ilvl w:val="0"/>
          <w:numId w:val="48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QoS information of each MRB</w:t>
      </w:r>
    </w:p>
    <w:p w14:paraId="4ECFCFB8" w14:textId="77777777" w:rsidR="00463BAB" w:rsidRDefault="00463BAB" w:rsidP="00463BAB">
      <w:pPr>
        <w:pStyle w:val="af9"/>
        <w:numPr>
          <w:ilvl w:val="0"/>
          <w:numId w:val="48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UE capability information per UE</w:t>
      </w:r>
    </w:p>
    <w:p w14:paraId="1560A66E" w14:textId="77777777" w:rsidR="00463BAB" w:rsidRDefault="00463BAB" w:rsidP="00463BAB">
      <w:pPr>
        <w:pStyle w:val="af9"/>
        <w:numPr>
          <w:ilvl w:val="0"/>
          <w:numId w:val="48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request for multicast reception in RRC_INACTIVE state</w:t>
      </w:r>
    </w:p>
    <w:p w14:paraId="47E85A70" w14:textId="77777777" w:rsidR="00463BAB" w:rsidRPr="009E2CFC" w:rsidRDefault="00463BAB" w:rsidP="00463BAB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6</w:t>
      </w:r>
      <w:r w:rsidRPr="009E2CFC">
        <w:rPr>
          <w:rFonts w:eastAsia="宋体" w:hint="eastAsia"/>
          <w:b/>
          <w:lang w:eastAsia="zh-CN"/>
        </w:rPr>
        <w:t>:</w:t>
      </w:r>
      <w:r w:rsidRPr="009E2CFC">
        <w:rPr>
          <w:rFonts w:eastAsia="宋体"/>
          <w:b/>
          <w:lang w:eastAsia="zh-CN"/>
        </w:rPr>
        <w:t xml:space="preserve"> For a multicast session, different PTM configurations can be used for different RRC states </w:t>
      </w:r>
    </w:p>
    <w:p w14:paraId="7E61CCC6" w14:textId="77777777" w:rsidR="00463BAB" w:rsidRPr="0028771F" w:rsidRDefault="00463BAB" w:rsidP="00463BAB">
      <w:pPr>
        <w:rPr>
          <w:rFonts w:eastAsia="宋体"/>
          <w:b/>
          <w:lang w:eastAsia="zh-CN"/>
        </w:rPr>
      </w:pPr>
      <w:r w:rsidRPr="0028771F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7</w:t>
      </w:r>
      <w:r w:rsidRPr="0028771F">
        <w:rPr>
          <w:rFonts w:eastAsia="宋体"/>
          <w:b/>
          <w:lang w:eastAsia="zh-CN"/>
        </w:rPr>
        <w:t>: The following information needs to be sent over F1 from gNB-</w:t>
      </w:r>
      <w:r>
        <w:rPr>
          <w:rFonts w:eastAsia="宋体"/>
          <w:b/>
          <w:lang w:eastAsia="zh-CN"/>
        </w:rPr>
        <w:t>D</w:t>
      </w:r>
      <w:r w:rsidRPr="0028771F">
        <w:rPr>
          <w:rFonts w:eastAsia="宋体"/>
          <w:b/>
          <w:lang w:eastAsia="zh-CN"/>
        </w:rPr>
        <w:t>U to gNB-</w:t>
      </w:r>
      <w:r>
        <w:rPr>
          <w:rFonts w:eastAsia="宋体"/>
          <w:b/>
          <w:lang w:eastAsia="zh-CN"/>
        </w:rPr>
        <w:t>C</w:t>
      </w:r>
      <w:r w:rsidRPr="0028771F">
        <w:rPr>
          <w:rFonts w:eastAsia="宋体"/>
          <w:b/>
          <w:lang w:eastAsia="zh-CN"/>
        </w:rPr>
        <w:t>U</w:t>
      </w:r>
      <w:r>
        <w:rPr>
          <w:rFonts w:eastAsia="宋体"/>
          <w:b/>
          <w:lang w:eastAsia="zh-CN"/>
        </w:rPr>
        <w:t xml:space="preserve"> for a multicast session in RRC_INACTIVE state</w:t>
      </w:r>
    </w:p>
    <w:p w14:paraId="08F9D39A" w14:textId="77777777" w:rsidR="00463BAB" w:rsidRDefault="00463BAB" w:rsidP="00463BAB">
      <w:pPr>
        <w:pStyle w:val="af9"/>
        <w:numPr>
          <w:ilvl w:val="0"/>
          <w:numId w:val="49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ID list: used to indicate which UEs are permitted to receive the multicast session in RRC_INACTIVE state</w:t>
      </w:r>
    </w:p>
    <w:p w14:paraId="73375E3C" w14:textId="4A0E3291" w:rsidR="00463BAB" w:rsidRDefault="00463BAB" w:rsidP="00463BAB">
      <w:pPr>
        <w:pStyle w:val="af9"/>
        <w:numPr>
          <w:ilvl w:val="0"/>
          <w:numId w:val="49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RRC_INACTIVE state</w:t>
      </w:r>
    </w:p>
    <w:p w14:paraId="1DB6CB68" w14:textId="6A89CB8E" w:rsidR="00463BAB" w:rsidRDefault="00463BAB" w:rsidP="00463BAB">
      <w:pPr>
        <w:pStyle w:val="af9"/>
        <w:numPr>
          <w:ilvl w:val="0"/>
          <w:numId w:val="49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RRC_CONNECTED state</w:t>
      </w:r>
      <w:r>
        <w:rPr>
          <w:rFonts w:eastAsia="宋体" w:hint="eastAsia"/>
          <w:lang w:eastAsia="zh-CN"/>
        </w:rPr>
        <w:t xml:space="preserve"> </w:t>
      </w:r>
    </w:p>
    <w:p w14:paraId="207EFB81" w14:textId="77777777" w:rsidR="00627A83" w:rsidRDefault="00627A83" w:rsidP="00217977">
      <w:pPr>
        <w:rPr>
          <w:rFonts w:eastAsia="宋体"/>
          <w:b/>
          <w:lang w:eastAsia="zh-CN"/>
        </w:rPr>
      </w:pPr>
    </w:p>
    <w:p w14:paraId="3C2510F1" w14:textId="77777777" w:rsidR="00217977" w:rsidRDefault="00217977" w:rsidP="00217977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8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>
        <w:rPr>
          <w:rFonts w:eastAsia="宋体"/>
          <w:b/>
          <w:lang w:eastAsia="zh-CN"/>
        </w:rPr>
        <w:t>icast session can be applied to:</w:t>
      </w:r>
    </w:p>
    <w:p w14:paraId="7507BE05" w14:textId="77777777" w:rsidR="00217977" w:rsidRDefault="00217977" w:rsidP="00627A83">
      <w:pPr>
        <w:pStyle w:val="af9"/>
        <w:numPr>
          <w:ilvl w:val="0"/>
          <w:numId w:val="50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</w:t>
      </w:r>
    </w:p>
    <w:p w14:paraId="4511C92A" w14:textId="77777777" w:rsidR="00217977" w:rsidRDefault="00217977" w:rsidP="00627A83">
      <w:pPr>
        <w:pStyle w:val="af9"/>
        <w:numPr>
          <w:ilvl w:val="0"/>
          <w:numId w:val="50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</w:t>
      </w:r>
    </w:p>
    <w:p w14:paraId="565F3A21" w14:textId="05FF699E" w:rsidR="00217977" w:rsidRPr="00D66CEE" w:rsidRDefault="005C0185" w:rsidP="008829E7">
      <w:pPr>
        <w:pStyle w:val="af9"/>
        <w:numPr>
          <w:ilvl w:val="0"/>
          <w:numId w:val="50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 xml:space="preserve">FFS: </w:t>
      </w:r>
      <w:r w:rsidR="00217977">
        <w:rPr>
          <w:rFonts w:eastAsia="宋体"/>
          <w:b/>
          <w:lang w:eastAsia="zh-CN"/>
        </w:rPr>
        <w:t>Inter-gNB-CU case</w:t>
      </w:r>
    </w:p>
    <w:p w14:paraId="1E45F715" w14:textId="77777777" w:rsidR="00217977" w:rsidRDefault="00217977" w:rsidP="00217977">
      <w:pPr>
        <w:rPr>
          <w:rFonts w:eastAsia="宋体"/>
          <w:b/>
          <w:lang w:eastAsia="zh-CN"/>
        </w:rPr>
      </w:pPr>
    </w:p>
    <w:p w14:paraId="10AC674F" w14:textId="7D24941A" w:rsidR="00463BAB" w:rsidRPr="00463BAB" w:rsidRDefault="00217977" w:rsidP="00217977">
      <w:pPr>
        <w:rPr>
          <w:rFonts w:eastAsia="宋体"/>
          <w:b/>
          <w:lang w:eastAsia="zh-CN"/>
        </w:rPr>
      </w:pPr>
      <w:r w:rsidRPr="004D6A2E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9</w:t>
      </w:r>
      <w:r w:rsidRPr="004D6A2E">
        <w:rPr>
          <w:rFonts w:eastAsia="宋体"/>
          <w:b/>
          <w:lang w:eastAsia="zh-CN"/>
        </w:rPr>
        <w:t xml:space="preserve">: When </w:t>
      </w:r>
      <w:r>
        <w:rPr>
          <w:rFonts w:eastAsia="宋体"/>
          <w:b/>
          <w:lang w:eastAsia="zh-CN"/>
        </w:rPr>
        <w:t xml:space="preserve">the </w:t>
      </w:r>
      <w:r w:rsidRPr="004D6A2E">
        <w:rPr>
          <w:rFonts w:eastAsia="宋体"/>
          <w:b/>
          <w:lang w:eastAsia="zh-CN"/>
        </w:rPr>
        <w:t xml:space="preserve">PTM configuration </w:t>
      </w:r>
      <w:r>
        <w:rPr>
          <w:rFonts w:eastAsia="宋体"/>
          <w:b/>
          <w:lang w:eastAsia="zh-CN"/>
        </w:rPr>
        <w:t xml:space="preserve">of </w:t>
      </w:r>
      <w:r w:rsidRPr="004D6A2E">
        <w:rPr>
          <w:rFonts w:eastAsia="宋体"/>
          <w:b/>
          <w:lang w:eastAsia="zh-CN"/>
        </w:rPr>
        <w:t>a multicast session is applied to a certain area, configure the certain area to UE</w:t>
      </w:r>
    </w:p>
    <w:p w14:paraId="6C120584" w14:textId="02BF993B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40A66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1D119" w14:textId="77777777" w:rsidR="006926FF" w:rsidRDefault="006926FF">
      <w:r>
        <w:separator/>
      </w:r>
    </w:p>
  </w:endnote>
  <w:endnote w:type="continuationSeparator" w:id="0">
    <w:p w14:paraId="1719B873" w14:textId="77777777" w:rsidR="006926FF" w:rsidRDefault="0069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46EDC" w14:textId="77777777" w:rsidR="006926FF" w:rsidRDefault="006926FF">
      <w:r>
        <w:separator/>
      </w:r>
    </w:p>
  </w:footnote>
  <w:footnote w:type="continuationSeparator" w:id="0">
    <w:p w14:paraId="16A4313F" w14:textId="77777777" w:rsidR="006926FF" w:rsidRDefault="0069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66B6F"/>
    <w:multiLevelType w:val="hybridMultilevel"/>
    <w:tmpl w:val="EA2C41FE"/>
    <w:lvl w:ilvl="0" w:tplc="D410E3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F71D86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3856F5"/>
    <w:multiLevelType w:val="hybridMultilevel"/>
    <w:tmpl w:val="61569A6A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564805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AC79DB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CF2621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924A7C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1B004C2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6E6104C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76F1021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123015"/>
    <w:multiLevelType w:val="hybridMultilevel"/>
    <w:tmpl w:val="B87E40B2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3D70E18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4124E5D"/>
    <w:multiLevelType w:val="hybridMultilevel"/>
    <w:tmpl w:val="22DA57B2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0A6F47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556D1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9A05C2F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9D5CE3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F8774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E7B483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823F39"/>
    <w:multiLevelType w:val="hybridMultilevel"/>
    <w:tmpl w:val="58DE9CFE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976225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938361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A148D0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956DFB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753763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4960FC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861EA1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5E2877BC"/>
    <w:multiLevelType w:val="hybridMultilevel"/>
    <w:tmpl w:val="996C5E48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659267C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6CC66A3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7656440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80E33A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9F2481E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7F2400A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88A0885"/>
    <w:multiLevelType w:val="hybridMultilevel"/>
    <w:tmpl w:val="F198F4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EEC0359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F873E01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49"/>
  </w:num>
  <w:num w:numId="4">
    <w:abstractNumId w:val="37"/>
  </w:num>
  <w:num w:numId="5">
    <w:abstractNumId w:val="1"/>
  </w:num>
  <w:num w:numId="6">
    <w:abstractNumId w:val="6"/>
  </w:num>
  <w:num w:numId="7">
    <w:abstractNumId w:val="27"/>
  </w:num>
  <w:num w:numId="8">
    <w:abstractNumId w:val="31"/>
  </w:num>
  <w:num w:numId="9">
    <w:abstractNumId w:val="13"/>
  </w:num>
  <w:num w:numId="10">
    <w:abstractNumId w:val="20"/>
  </w:num>
  <w:num w:numId="11">
    <w:abstractNumId w:val="32"/>
  </w:num>
  <w:num w:numId="12">
    <w:abstractNumId w:val="45"/>
  </w:num>
  <w:num w:numId="13">
    <w:abstractNumId w:val="0"/>
  </w:num>
  <w:num w:numId="14">
    <w:abstractNumId w:val="46"/>
  </w:num>
  <w:num w:numId="15">
    <w:abstractNumId w:val="15"/>
  </w:num>
  <w:num w:numId="16">
    <w:abstractNumId w:val="8"/>
  </w:num>
  <w:num w:numId="17">
    <w:abstractNumId w:val="44"/>
  </w:num>
  <w:num w:numId="18">
    <w:abstractNumId w:val="35"/>
  </w:num>
  <w:num w:numId="19">
    <w:abstractNumId w:val="11"/>
  </w:num>
  <w:num w:numId="20">
    <w:abstractNumId w:val="48"/>
  </w:num>
  <w:num w:numId="21">
    <w:abstractNumId w:val="33"/>
  </w:num>
  <w:num w:numId="22">
    <w:abstractNumId w:val="12"/>
  </w:num>
  <w:num w:numId="23">
    <w:abstractNumId w:val="24"/>
  </w:num>
  <w:num w:numId="24">
    <w:abstractNumId w:val="42"/>
  </w:num>
  <w:num w:numId="25">
    <w:abstractNumId w:val="22"/>
  </w:num>
  <w:num w:numId="26">
    <w:abstractNumId w:val="29"/>
  </w:num>
  <w:num w:numId="27">
    <w:abstractNumId w:val="41"/>
  </w:num>
  <w:num w:numId="28">
    <w:abstractNumId w:val="7"/>
  </w:num>
  <w:num w:numId="29">
    <w:abstractNumId w:val="9"/>
  </w:num>
  <w:num w:numId="30">
    <w:abstractNumId w:val="4"/>
  </w:num>
  <w:num w:numId="31">
    <w:abstractNumId w:val="34"/>
  </w:num>
  <w:num w:numId="32">
    <w:abstractNumId w:val="38"/>
  </w:num>
  <w:num w:numId="33">
    <w:abstractNumId w:val="16"/>
  </w:num>
  <w:num w:numId="34">
    <w:abstractNumId w:val="17"/>
  </w:num>
  <w:num w:numId="35">
    <w:abstractNumId w:val="47"/>
  </w:num>
  <w:num w:numId="36">
    <w:abstractNumId w:val="43"/>
  </w:num>
  <w:num w:numId="37">
    <w:abstractNumId w:val="25"/>
  </w:num>
  <w:num w:numId="38">
    <w:abstractNumId w:val="18"/>
  </w:num>
  <w:num w:numId="39">
    <w:abstractNumId w:val="21"/>
  </w:num>
  <w:num w:numId="40">
    <w:abstractNumId w:val="14"/>
  </w:num>
  <w:num w:numId="41">
    <w:abstractNumId w:val="40"/>
  </w:num>
  <w:num w:numId="42">
    <w:abstractNumId w:val="23"/>
  </w:num>
  <w:num w:numId="43">
    <w:abstractNumId w:val="36"/>
  </w:num>
  <w:num w:numId="44">
    <w:abstractNumId w:val="30"/>
  </w:num>
  <w:num w:numId="45">
    <w:abstractNumId w:val="19"/>
  </w:num>
  <w:num w:numId="46">
    <w:abstractNumId w:val="28"/>
  </w:num>
  <w:num w:numId="47">
    <w:abstractNumId w:val="2"/>
  </w:num>
  <w:num w:numId="48">
    <w:abstractNumId w:val="39"/>
  </w:num>
  <w:num w:numId="49">
    <w:abstractNumId w:val="10"/>
  </w:num>
  <w:num w:numId="50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0FA"/>
    <w:rsid w:val="00021A86"/>
    <w:rsid w:val="000224E8"/>
    <w:rsid w:val="00022E4A"/>
    <w:rsid w:val="00022F04"/>
    <w:rsid w:val="00023E5C"/>
    <w:rsid w:val="0002437D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A66"/>
    <w:rsid w:val="00040B64"/>
    <w:rsid w:val="0004127F"/>
    <w:rsid w:val="000421C4"/>
    <w:rsid w:val="00042815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16F0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7D0"/>
    <w:rsid w:val="000C4E93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37EE"/>
    <w:rsid w:val="00173A4E"/>
    <w:rsid w:val="00175BA0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5820"/>
    <w:rsid w:val="001A68F4"/>
    <w:rsid w:val="001A6CB0"/>
    <w:rsid w:val="001B0FAA"/>
    <w:rsid w:val="001B1D9D"/>
    <w:rsid w:val="001B1FB4"/>
    <w:rsid w:val="001B2FCB"/>
    <w:rsid w:val="001B39F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5446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4991"/>
    <w:rsid w:val="00217977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9A1"/>
    <w:rsid w:val="00237B9A"/>
    <w:rsid w:val="00237F5C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43B9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8771F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CEA"/>
    <w:rsid w:val="002A32DC"/>
    <w:rsid w:val="002A3934"/>
    <w:rsid w:val="002A622D"/>
    <w:rsid w:val="002A6FBE"/>
    <w:rsid w:val="002B0B7B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C93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4E7E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2D8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BB3"/>
    <w:rsid w:val="00414FB2"/>
    <w:rsid w:val="00415963"/>
    <w:rsid w:val="00415FDC"/>
    <w:rsid w:val="0041669D"/>
    <w:rsid w:val="0041685E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22C4"/>
    <w:rsid w:val="00444983"/>
    <w:rsid w:val="00444F8C"/>
    <w:rsid w:val="004453C9"/>
    <w:rsid w:val="004454D0"/>
    <w:rsid w:val="00445A1C"/>
    <w:rsid w:val="0044674B"/>
    <w:rsid w:val="00446771"/>
    <w:rsid w:val="0044741E"/>
    <w:rsid w:val="00453767"/>
    <w:rsid w:val="00453897"/>
    <w:rsid w:val="00454B84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3BAB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070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0E48"/>
    <w:rsid w:val="004B23DC"/>
    <w:rsid w:val="004B3D21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140"/>
    <w:rsid w:val="004D5606"/>
    <w:rsid w:val="004D6157"/>
    <w:rsid w:val="004D6461"/>
    <w:rsid w:val="004D679B"/>
    <w:rsid w:val="004D6A2E"/>
    <w:rsid w:val="004D6AA8"/>
    <w:rsid w:val="004E118E"/>
    <w:rsid w:val="004E1D68"/>
    <w:rsid w:val="004E22D6"/>
    <w:rsid w:val="004E6920"/>
    <w:rsid w:val="004E79BA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C88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0A9C"/>
    <w:rsid w:val="005936AE"/>
    <w:rsid w:val="005936AF"/>
    <w:rsid w:val="005944E5"/>
    <w:rsid w:val="0059611C"/>
    <w:rsid w:val="005A2C0F"/>
    <w:rsid w:val="005A3E77"/>
    <w:rsid w:val="005A4AE0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6957"/>
    <w:rsid w:val="005B79EA"/>
    <w:rsid w:val="005C00E9"/>
    <w:rsid w:val="005C0185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A83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C5E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06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26FF"/>
    <w:rsid w:val="00693A52"/>
    <w:rsid w:val="00694F02"/>
    <w:rsid w:val="00696285"/>
    <w:rsid w:val="00696290"/>
    <w:rsid w:val="00696719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320"/>
    <w:rsid w:val="006D3886"/>
    <w:rsid w:val="006D39AD"/>
    <w:rsid w:val="006D4D5E"/>
    <w:rsid w:val="006D610E"/>
    <w:rsid w:val="006D699E"/>
    <w:rsid w:val="006D6B98"/>
    <w:rsid w:val="006D6FC7"/>
    <w:rsid w:val="006D700E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451"/>
    <w:rsid w:val="00742959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3FC4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C6FA4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D7C18"/>
    <w:rsid w:val="007E0533"/>
    <w:rsid w:val="007E06D6"/>
    <w:rsid w:val="007E2488"/>
    <w:rsid w:val="007E2976"/>
    <w:rsid w:val="007E3B8F"/>
    <w:rsid w:val="007E409B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E17"/>
    <w:rsid w:val="00815FB9"/>
    <w:rsid w:val="0081673E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128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29E7"/>
    <w:rsid w:val="008838A3"/>
    <w:rsid w:val="00883DE9"/>
    <w:rsid w:val="00884DB8"/>
    <w:rsid w:val="00884E52"/>
    <w:rsid w:val="008851E6"/>
    <w:rsid w:val="00885747"/>
    <w:rsid w:val="008860B9"/>
    <w:rsid w:val="00887356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08CE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99D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4386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22C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042F"/>
    <w:rsid w:val="00981B7A"/>
    <w:rsid w:val="009820B9"/>
    <w:rsid w:val="00982B90"/>
    <w:rsid w:val="00983665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24B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5DF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443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2CFC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46B3"/>
    <w:rsid w:val="009F5C3D"/>
    <w:rsid w:val="009F6450"/>
    <w:rsid w:val="00A007DD"/>
    <w:rsid w:val="00A01BB3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3BC"/>
    <w:rsid w:val="00A167D8"/>
    <w:rsid w:val="00A16A4C"/>
    <w:rsid w:val="00A16FFB"/>
    <w:rsid w:val="00A21B43"/>
    <w:rsid w:val="00A21FB9"/>
    <w:rsid w:val="00A22E52"/>
    <w:rsid w:val="00A2390B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92C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32D4"/>
    <w:rsid w:val="00A4419F"/>
    <w:rsid w:val="00A4422C"/>
    <w:rsid w:val="00A44325"/>
    <w:rsid w:val="00A44685"/>
    <w:rsid w:val="00A45868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27D"/>
    <w:rsid w:val="00AB4399"/>
    <w:rsid w:val="00AB4891"/>
    <w:rsid w:val="00AB502E"/>
    <w:rsid w:val="00AB7302"/>
    <w:rsid w:val="00AC2B26"/>
    <w:rsid w:val="00AC32AC"/>
    <w:rsid w:val="00AC3D64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3A7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852"/>
    <w:rsid w:val="00B86576"/>
    <w:rsid w:val="00B869E1"/>
    <w:rsid w:val="00B8722B"/>
    <w:rsid w:val="00B877D7"/>
    <w:rsid w:val="00B87873"/>
    <w:rsid w:val="00B90FD9"/>
    <w:rsid w:val="00B93D8B"/>
    <w:rsid w:val="00B94BE9"/>
    <w:rsid w:val="00B96F94"/>
    <w:rsid w:val="00B97347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873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7AB"/>
    <w:rsid w:val="00BF3830"/>
    <w:rsid w:val="00BF394D"/>
    <w:rsid w:val="00BF3A83"/>
    <w:rsid w:val="00BF6172"/>
    <w:rsid w:val="00BF639F"/>
    <w:rsid w:val="00C0058C"/>
    <w:rsid w:val="00C04139"/>
    <w:rsid w:val="00C042AF"/>
    <w:rsid w:val="00C05366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3BA6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6176"/>
    <w:rsid w:val="00C774D3"/>
    <w:rsid w:val="00C8027C"/>
    <w:rsid w:val="00C806E9"/>
    <w:rsid w:val="00C809B9"/>
    <w:rsid w:val="00C82BA9"/>
    <w:rsid w:val="00C83013"/>
    <w:rsid w:val="00C83AD9"/>
    <w:rsid w:val="00C84B50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DBC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842"/>
    <w:rsid w:val="00D17D34"/>
    <w:rsid w:val="00D203D1"/>
    <w:rsid w:val="00D20A32"/>
    <w:rsid w:val="00D20E0E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26A5"/>
    <w:rsid w:val="00D42DFB"/>
    <w:rsid w:val="00D43952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CEE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84A67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6F4A"/>
    <w:rsid w:val="00DA7113"/>
    <w:rsid w:val="00DA768A"/>
    <w:rsid w:val="00DA7B9F"/>
    <w:rsid w:val="00DB227D"/>
    <w:rsid w:val="00DB2997"/>
    <w:rsid w:val="00DB2D04"/>
    <w:rsid w:val="00DB382B"/>
    <w:rsid w:val="00DB5805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2C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40F"/>
    <w:rsid w:val="00E454D5"/>
    <w:rsid w:val="00E47690"/>
    <w:rsid w:val="00E51340"/>
    <w:rsid w:val="00E513E4"/>
    <w:rsid w:val="00E52089"/>
    <w:rsid w:val="00E52205"/>
    <w:rsid w:val="00E52A03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458"/>
    <w:rsid w:val="00EA251F"/>
    <w:rsid w:val="00EA32CC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157B"/>
    <w:rsid w:val="00EE21FF"/>
    <w:rsid w:val="00EE39D6"/>
    <w:rsid w:val="00EE41D1"/>
    <w:rsid w:val="00EE44E1"/>
    <w:rsid w:val="00EE4A13"/>
    <w:rsid w:val="00EE4CB7"/>
    <w:rsid w:val="00EE5554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1B1"/>
    <w:rsid w:val="00EF74E7"/>
    <w:rsid w:val="00F00062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34DF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1E2B"/>
    <w:rsid w:val="00F824CF"/>
    <w:rsid w:val="00F834DD"/>
    <w:rsid w:val="00F83647"/>
    <w:rsid w:val="00F84699"/>
    <w:rsid w:val="00F849C1"/>
    <w:rsid w:val="00F84C75"/>
    <w:rsid w:val="00F858AF"/>
    <w:rsid w:val="00F86253"/>
    <w:rsid w:val="00F868E5"/>
    <w:rsid w:val="00F9063E"/>
    <w:rsid w:val="00F90AD2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2C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BAD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CAE28-457D-4BF3-8EF9-433579D42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145</cp:revision>
  <cp:lastPrinted>2009-04-22T07:01:00Z</cp:lastPrinted>
  <dcterms:created xsi:type="dcterms:W3CDTF">2022-09-23T06:58:00Z</dcterms:created>
  <dcterms:modified xsi:type="dcterms:W3CDTF">2022-11-01T06:26:00Z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(3)LmCysmlrNa3LoSmqAyu3/6t9fUeBxlvkuu1LBAXmsvbE1i24lA8gc9X+/0Q3Nmo55alE7lBY
sE8LLEtaMYY98qxmwXsCkWbExh7uGM0xud+QOvbKpwg1qT6bJ+yhutuWD2ADRhE6+Wt07+Fk
q8eGSaPo0DXnWFU24bSGVOAIfmXfgCNkua0I9jKdmDwoFR2QGBwZwXYAWqNgXOzqbxToeHwJ
M67KZxqiaxo/9/yhEj</vt:lpwstr>
  </property>
  <property fmtid="{D5CDD505-2E9C-101B-9397-08002B2CF9AE}" pid="17" name="_2015_ms_pID_7253431">
    <vt:lpwstr>ysu21/f8GS9AxCYTvY+pISNo+M0MG3PJ0HfROkIXEQK1B1+G62poIR
nw8b7df0OI6Gg6psy7w+1BkLIWzXYIJJXYdVD7lZ5cBdxakcbD0lrTDBPwprVvJmM0mzTC3H
ilnm+7p4CxFSfrMS+7FxS7oXh9aH5pzmuRqyAw9vgtOWSFWKRWZPTsCS9/ycpMxQ0kNaRytm
r3L63LS9o5eMDXCHd6lUvPhRCWcy/oMyJsnI</vt:lpwstr>
  </property>
  <property fmtid="{D5CDD505-2E9C-101B-9397-08002B2CF9AE}" pid="18" name="_2015_ms_pID_7253432">
    <vt:lpwstr>MBt8v6+hj8Ey1zX810DEACY=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